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5Escura-nfase6"/>
        <w:tblW w:w="9019" w:type="dxa"/>
        <w:tblLook w:val="04A0" w:firstRow="1" w:lastRow="0" w:firstColumn="1" w:lastColumn="0" w:noHBand="0" w:noVBand="1"/>
      </w:tblPr>
      <w:tblGrid>
        <w:gridCol w:w="460"/>
        <w:gridCol w:w="2400"/>
        <w:gridCol w:w="4139"/>
        <w:gridCol w:w="2020"/>
      </w:tblGrid>
      <w:tr w:rsidR="00073995" w:rsidRPr="00073995" w:rsidTr="003D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73995" w:rsidRPr="00073995" w:rsidRDefault="00073995" w:rsidP="0007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NOME POPULAR</w:t>
            </w:r>
          </w:p>
        </w:tc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73995" w:rsidRPr="00073995" w:rsidRDefault="00073995" w:rsidP="0007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NOME CIENTIFICO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073995" w:rsidRPr="00073995" w:rsidRDefault="00073995" w:rsidP="0007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BIOMA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abiu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Pouteria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caimito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(Ruiz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Radlk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abricó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-de-macaco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Couroupita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guianensis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Amazônia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açafrão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Bixa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orellana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açaí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Euterpe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oleracea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Mart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Amazônia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acássia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-branca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Albizia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lebbeck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acassia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-cordão-de-ouro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Cassia fistula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acassia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-mimosa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Pithecellobium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dulce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Roxb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acassia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-rosa-grande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Cassia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grandis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 f.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Amazônia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achachairu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Garcinia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cf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intermedia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Pittier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Hammel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algodão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Gossypium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3D6592" w:rsidP="003D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amarelo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Plathymenia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reticulata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amescla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-de-cheiro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Protium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heptaphyllum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.) Marchand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amescla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-seca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Protium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amorinha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Morus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nigra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angelim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-de-coco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Andira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cf.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fraxinifolia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angelim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morcêgo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Andira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nitida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Mart.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angico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Anadenanthera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colubrin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Brenan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anzoleiro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Senegalia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polyphylla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(DC.)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Britton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&amp; Rose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araçá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Psidium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aroeira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-da-praia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Schinus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terebinthifolia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Raddi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aticum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-da-praia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Annona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azeitona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Syzygium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cumini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Skeels</w:t>
            </w:r>
            <w:proofErr w:type="spellEnd"/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babatenõ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Abarema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cochliacarpos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(</w:t>
            </w:r>
            <w:proofErr w:type="gram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Gomes)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Barneby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J.W.Grimes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banana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-de-papagaio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Himatanthus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bracteatus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(A. DC.)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Woodson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bordão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-de-velho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Samanea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tubulosa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Barneby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J.W.Grimes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brasa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-apagada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Miconia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minutiflora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Bonpl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.) DC.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bulandi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Symphonia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globulifera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L. f. 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buriti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Mauritia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flexuosa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 f.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Cerrado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caboatã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Cupania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cabo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-de-quenga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Hirtela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racemosa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Lam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cajá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Spondias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mombin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cajueiro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Anacardium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occidentale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canafistula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Senna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spectabilis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(DC.) H.S. Irwin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Barneby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canela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Cinnamomum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zeylanicum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Nees</w:t>
            </w:r>
            <w:proofErr w:type="spellEnd"/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carolina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Pachira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aquatica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Amazônia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catingueira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Caesalpinia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pyramidalis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chapéu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-de-napoleão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Thevetia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peruviana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(Pers.) K.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Schum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coaçu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Coccoloba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mollis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Casar</w:t>
            </w:r>
            <w:proofErr w:type="gram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coco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-de-fuso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Bactris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ferruginea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Burret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coquinho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-catolé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Syagrus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cearensis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Noblick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 / 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craibeira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Tabebuia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aurea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(Silva Manso)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Hook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f.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S. Moore 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cupiúba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Tapirira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guianensis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43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dendê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Elaeis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guineensis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Jacq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dodonia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Dodonaea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viscosa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Jacq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embaúba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Cecropia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palmata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Willd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embiridiba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Buchenavia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tetraphylla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R.A.Howard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favinha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Stryphnodendron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pulcherrimum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Willd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Hochr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feijão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-de-boi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Sophora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tomentosa L.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felício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Felicium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decipiens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Wight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Arn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Thwaites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flamboyanzinho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Caesalpinia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pulcherrima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Sw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gargaúba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Cordia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Jitaí</w:t>
            </w:r>
            <w:proofErr w:type="spell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Apuleia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leiocarp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Vogel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) J.F.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Macbr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gororoba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/pau-amargoso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Aspidosperma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spruceanum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Müll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Arg.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gouguéia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Triplaris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americana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graviola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Annona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muricata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guagiru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Chrysobalanus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icaco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imbira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-preta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Xylopia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frutescens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imbiriba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Eschweilera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ovata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Cambess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Mart.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Miers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ingá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-caixão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Inga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ingá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-do-brejo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Inga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ingazinho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Inga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capitata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Desv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ipê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-amarelo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Handroanthus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chrysotrichus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(Mart.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DC.) Mattos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ipê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-da-ilha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Tabebuia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roseoalba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Ridl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Sandwith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ipê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lilas</w:t>
            </w:r>
            <w:proofErr w:type="spell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Tabebuia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ipê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-rosa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Tabebuia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pentaphylla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Hemsl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ipê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-roxo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Handroanthus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impetiginosus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(Mart.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DC.) Mattos 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jabuticaba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Plinia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cauliflora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(Mart.)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Kausel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jacarandá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-banana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Swartzia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pickelii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Killip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Ducke</w:t>
            </w:r>
            <w:proofErr w:type="spellEnd"/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jacarandá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-mimoso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Jacaranda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cf.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cuspidifolia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Mart.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Cerrado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japaranduba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Gustavia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augusta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jasmim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-laranja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Murraya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paniculata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(L.) Jack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jatobá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Hymenaea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courbaril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 / 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jenipapo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Genipa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americana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juá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Ziziphus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joazeiro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Mart.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jucá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Libidibia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ferrea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(Mart.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L.P.Queiroz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lava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-prato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Senna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georgica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H.S. Irwin &amp;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Barneby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leiteiro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Pouteria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licuri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Syagrus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coronata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(Mart.)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Becc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limão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-galego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Citrus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aurantifolia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Swingle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louro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Ocotea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glomerata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Nees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Mez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macaíba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Acrocomia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intumescens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Drude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massaranduba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Manilkara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salzmanni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(A.DC.)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H.J.Lam</w:t>
            </w:r>
            <w:proofErr w:type="spellEnd"/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mulungu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Erythrina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velutina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Willd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munguba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Eriotheca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gracilipes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K.Schum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A.Robyns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muricí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Byrsonima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sericea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DC.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86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muringa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Moringa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oleifera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murta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Eugenia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murta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-da-mata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Eugenia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nim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Azadirachta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indica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A.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Juss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oiticica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morcêgo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Simaba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ferruginea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A. St.-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Hil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 / 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oiti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-da-praia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Licania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tomentosa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.) Fritsch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oiti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taroba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Pouteria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cf.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grandiflora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(A.DC.)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Baehni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paineira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Ceiba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pentandra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Gaerth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Amazônia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palmeira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manila</w:t>
            </w:r>
            <w:proofErr w:type="spell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Veitchia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merrillii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Becc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.) H.E. Moore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palmeira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-rabo-de-peixe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Caryota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mitis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Lour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palmeira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-de-salão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Dypsis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lutescens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(H.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Wendl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Beentje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&amp; J.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Dransf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palmeira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impérial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Roystonea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oleracea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Jacq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.) O.F. Cook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palmeira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-leque</w:t>
            </w:r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Pritchardia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pacifica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Seem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. &amp; H.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Wendl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pata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-de-vaca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Bauhinia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monandra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Kurz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brasil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Caesalpinia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echinata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darquinho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Tecoma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stans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Juss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Kunth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-de-jangada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Apeiba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tibourbou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Aubl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-falho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Aspidosperma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discolor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A.DC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-piranha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Guapira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opposita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Reitz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pau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-rei</w:t>
            </w:r>
            <w:proofErr w:type="spell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Basiloxylon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brasiliensis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K.Schum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pimentinha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Erythroxylum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citrifolium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A. St.-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Hil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pinha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Annona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squamosa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pitanga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Eugenia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uniflora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pitomba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Talisia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esculenta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Cambess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Radlk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pitombinha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-de-macaco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Guarea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guidonia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(L.)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Sleumer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pororoca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Clusia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nemorosa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G.Mey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quina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-quina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Coutarea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hexandra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Jacq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K.Schum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sabiazeira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Mimosa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caesalpiniifolia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sabonete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Sapindus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saponaria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L.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salgueiro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Citharexylum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myrianthum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Cham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sapucarana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Lecythis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lurida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Miers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 S.A. Mori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sigarrinha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Pradosia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lactescens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Radlk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tamarindo</w:t>
            </w:r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Tamarindus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indica</w:t>
            </w: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tamboril</w:t>
            </w:r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Enterolobium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contortisiliquum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Vell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Morong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 / 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trapiá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Crateva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tapia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 / Mata Atlântica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ubaia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Eugenia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sp.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umbu</w:t>
            </w:r>
            <w:proofErr w:type="gram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-cajá</w:t>
            </w:r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Spondias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tuberosa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Arruda 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Caatinga</w:t>
            </w:r>
          </w:p>
        </w:tc>
      </w:tr>
      <w:tr w:rsidR="00073995" w:rsidRPr="00073995" w:rsidTr="003D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visgueiro</w:t>
            </w:r>
            <w:proofErr w:type="spellEnd"/>
            <w:proofErr w:type="gramEnd"/>
          </w:p>
        </w:tc>
        <w:tc>
          <w:tcPr>
            <w:tcW w:w="4139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Parkia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pendula</w:t>
            </w: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Willd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Benth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</w:t>
            </w:r>
            <w:proofErr w:type="spellEnd"/>
            <w:proofErr w:type="gram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Walp</w:t>
            </w:r>
            <w:proofErr w:type="spellEnd"/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20" w:type="dxa"/>
            <w:vAlign w:val="center"/>
            <w:hideMark/>
          </w:tcPr>
          <w:p w:rsidR="00073995" w:rsidRPr="00073995" w:rsidRDefault="00073995" w:rsidP="00073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Mata Atlântica</w:t>
            </w:r>
          </w:p>
        </w:tc>
      </w:tr>
      <w:tr w:rsidR="00073995" w:rsidRPr="00073995" w:rsidTr="003D65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073995" w:rsidRPr="00073995" w:rsidRDefault="00073995" w:rsidP="00073995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240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xinxá</w:t>
            </w:r>
            <w:proofErr w:type="spellEnd"/>
            <w:proofErr w:type="gramEnd"/>
          </w:p>
        </w:tc>
        <w:tc>
          <w:tcPr>
            <w:tcW w:w="4139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Sterculia</w:t>
            </w:r>
            <w:proofErr w:type="spellEnd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995">
              <w:rPr>
                <w:rFonts w:ascii="Calibri" w:eastAsia="Times New Roman" w:hAnsi="Calibri" w:cs="Times New Roman"/>
                <w:i/>
                <w:iCs/>
                <w:color w:val="3F3F3F"/>
                <w:sz w:val="16"/>
                <w:szCs w:val="16"/>
                <w:lang w:eastAsia="pt-BR"/>
              </w:rPr>
              <w:t>foetida</w:t>
            </w:r>
            <w:proofErr w:type="spellEnd"/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 xml:space="preserve"> L.</w:t>
            </w:r>
          </w:p>
        </w:tc>
        <w:tc>
          <w:tcPr>
            <w:tcW w:w="2020" w:type="dxa"/>
            <w:noWrap/>
            <w:vAlign w:val="center"/>
            <w:hideMark/>
          </w:tcPr>
          <w:p w:rsidR="00073995" w:rsidRPr="00073995" w:rsidRDefault="00073995" w:rsidP="00073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</w:pPr>
            <w:r w:rsidRPr="00073995">
              <w:rPr>
                <w:rFonts w:ascii="Calibri" w:eastAsia="Times New Roman" w:hAnsi="Calibri" w:cs="Times New Roman"/>
                <w:color w:val="3F3F3F"/>
                <w:sz w:val="16"/>
                <w:szCs w:val="16"/>
                <w:lang w:eastAsia="pt-BR"/>
              </w:rPr>
              <w:t>Exótica</w:t>
            </w:r>
          </w:p>
        </w:tc>
      </w:tr>
    </w:tbl>
    <w:p w:rsidR="00C6704B" w:rsidRDefault="00C6704B">
      <w:bookmarkStart w:id="0" w:name="_GoBack"/>
      <w:bookmarkEnd w:id="0"/>
    </w:p>
    <w:sectPr w:rsidR="00C6704B" w:rsidSect="000739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B2" w:rsidRDefault="006F03B2" w:rsidP="003C355E">
      <w:pPr>
        <w:spacing w:after="0" w:line="240" w:lineRule="auto"/>
      </w:pPr>
      <w:r>
        <w:separator/>
      </w:r>
    </w:p>
  </w:endnote>
  <w:endnote w:type="continuationSeparator" w:id="0">
    <w:p w:rsidR="006F03B2" w:rsidRDefault="006F03B2" w:rsidP="003C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66" w:rsidRDefault="00251366" w:rsidP="004920BA">
    <w:pPr>
      <w:pStyle w:val="Rodap"/>
      <w:jc w:val="center"/>
      <w:rPr>
        <w:rFonts w:ascii="Calibri" w:hAnsi="Calibri"/>
        <w:color w:val="00349E" w:themeColor="accent6"/>
        <w:sz w:val="20"/>
        <w:szCs w:val="20"/>
      </w:rPr>
    </w:pPr>
    <w:r w:rsidRPr="0067101A">
      <w:rPr>
        <w:rFonts w:ascii="Calibri" w:hAnsi="Calibri"/>
        <w:b/>
        <w:noProof/>
        <w:color w:val="00349E" w:themeColor="accent6"/>
        <w:sz w:val="20"/>
        <w:szCs w:val="20"/>
        <w:lang w:eastAsia="pt-BR"/>
      </w:rPr>
      <w:drawing>
        <wp:inline distT="0" distB="0" distL="0" distR="0" wp14:anchorId="5ED4340E" wp14:editId="0DDDD97A">
          <wp:extent cx="584876" cy="449580"/>
          <wp:effectExtent l="0" t="0" r="5715" b="7620"/>
          <wp:docPr id="3" name="Imagem 3" descr="C:\Users\RB\Documents\Ricardo Braga 12.03.2013\ANE\Mídia\Logo ANE\Marca-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\Documents\Ricardo Braga 12.03.2013\ANE\Mídia\Logo ANE\Marca-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88" cy="46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BA" w:rsidRPr="00B73528" w:rsidRDefault="004920BA" w:rsidP="004920BA">
    <w:pPr>
      <w:pStyle w:val="Rodap"/>
      <w:jc w:val="center"/>
      <w:rPr>
        <w:rFonts w:ascii="Calibri" w:hAnsi="Calibri"/>
        <w:color w:val="00349E" w:themeColor="accent6"/>
        <w:sz w:val="20"/>
        <w:szCs w:val="20"/>
      </w:rPr>
    </w:pPr>
    <w:r>
      <w:rPr>
        <w:rFonts w:ascii="Calibri" w:hAnsi="Calibri"/>
        <w:color w:val="00349E" w:themeColor="accent6"/>
        <w:sz w:val="20"/>
        <w:szCs w:val="20"/>
      </w:rPr>
      <w:t xml:space="preserve">Rua Afeto, </w:t>
    </w:r>
    <w:r w:rsidRPr="00B73528">
      <w:rPr>
        <w:rFonts w:ascii="Calibri" w:hAnsi="Calibri"/>
        <w:color w:val="00349E" w:themeColor="accent6"/>
        <w:sz w:val="20"/>
        <w:szCs w:val="20"/>
      </w:rPr>
      <w:t>N</w:t>
    </w:r>
    <w:r>
      <w:rPr>
        <w:rFonts w:ascii="Calibri" w:hAnsi="Calibri"/>
        <w:color w:val="00349E" w:themeColor="accent6"/>
        <w:sz w:val="20"/>
        <w:szCs w:val="20"/>
      </w:rPr>
      <w:t>º 100</w:t>
    </w:r>
    <w:r w:rsidRPr="00B73528">
      <w:rPr>
        <w:rFonts w:ascii="Calibri" w:hAnsi="Calibri"/>
        <w:color w:val="00349E" w:themeColor="accent6"/>
        <w:sz w:val="20"/>
        <w:szCs w:val="20"/>
      </w:rPr>
      <w:t xml:space="preserve">, Sitio dos Pintos, Recife, PE. </w:t>
    </w:r>
    <w:r>
      <w:rPr>
        <w:rFonts w:ascii="Calibri" w:hAnsi="Calibri"/>
        <w:color w:val="00349E" w:themeColor="accent6"/>
        <w:sz w:val="20"/>
        <w:szCs w:val="20"/>
      </w:rPr>
      <w:t xml:space="preserve">Fone: 3105.2307. </w:t>
    </w:r>
    <w:r w:rsidRPr="004920BA">
      <w:rPr>
        <w:rFonts w:ascii="Calibri" w:hAnsi="Calibri"/>
        <w:color w:val="00349E" w:themeColor="accent6"/>
        <w:sz w:val="20"/>
        <w:szCs w:val="20"/>
      </w:rPr>
      <w:t>http://www.aguasdonordeste.org.br/</w:t>
    </w:r>
  </w:p>
  <w:p w:rsidR="004920BA" w:rsidRDefault="00492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B2" w:rsidRDefault="006F03B2" w:rsidP="003C355E">
      <w:pPr>
        <w:spacing w:after="0" w:line="240" w:lineRule="auto"/>
      </w:pPr>
      <w:r>
        <w:separator/>
      </w:r>
    </w:p>
  </w:footnote>
  <w:footnote w:type="continuationSeparator" w:id="0">
    <w:p w:rsidR="006F03B2" w:rsidRDefault="006F03B2" w:rsidP="003C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BA" w:rsidRDefault="004920BA" w:rsidP="00AC7949">
    <w:pPr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  <w:r w:rsidRPr="00B73528">
      <w:rPr>
        <w:rFonts w:ascii="Calibri" w:hAnsi="Calibri"/>
        <w:b/>
        <w:color w:val="00349E" w:themeColor="accent6"/>
        <w:sz w:val="20"/>
        <w:szCs w:val="20"/>
      </w:rPr>
      <w:t>Associação Águas do Nordeste – ANE</w:t>
    </w:r>
  </w:p>
  <w:p w:rsidR="004920BA" w:rsidRPr="00B73528" w:rsidRDefault="004920BA" w:rsidP="00AC7949">
    <w:pPr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  <w:r>
      <w:rPr>
        <w:rFonts w:ascii="Calibri" w:hAnsi="Calibri"/>
        <w:b/>
        <w:color w:val="00349E" w:themeColor="accent6"/>
        <w:sz w:val="20"/>
        <w:szCs w:val="20"/>
      </w:rPr>
      <w:t xml:space="preserve">Registro Nacional de Sementes e Mudas – RENASEM nº PE-00242/2014 </w:t>
    </w:r>
  </w:p>
  <w:p w:rsidR="004920BA" w:rsidRPr="00B73528" w:rsidRDefault="004920BA" w:rsidP="00AC7949">
    <w:pPr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  <w:r w:rsidRPr="00B73528">
      <w:rPr>
        <w:rFonts w:ascii="Calibri" w:hAnsi="Calibri"/>
        <w:b/>
        <w:color w:val="00349E" w:themeColor="accent6"/>
        <w:sz w:val="20"/>
        <w:szCs w:val="20"/>
      </w:rPr>
      <w:t xml:space="preserve">Lista </w:t>
    </w:r>
    <w:r>
      <w:rPr>
        <w:rFonts w:ascii="Calibri" w:hAnsi="Calibri"/>
        <w:b/>
        <w:color w:val="00349E" w:themeColor="accent6"/>
        <w:sz w:val="20"/>
        <w:szCs w:val="20"/>
      </w:rPr>
      <w:t xml:space="preserve">Florística das Espécies </w:t>
    </w:r>
    <w:r w:rsidRPr="00B73528">
      <w:rPr>
        <w:rFonts w:ascii="Calibri" w:hAnsi="Calibri"/>
        <w:b/>
        <w:color w:val="00349E" w:themeColor="accent6"/>
        <w:sz w:val="20"/>
        <w:szCs w:val="20"/>
      </w:rPr>
      <w:t xml:space="preserve">do Viveiro Florestal </w:t>
    </w:r>
  </w:p>
  <w:p w:rsidR="00251366" w:rsidRDefault="004920BA" w:rsidP="00251366">
    <w:pPr>
      <w:tabs>
        <w:tab w:val="left" w:pos="6864"/>
        <w:tab w:val="right" w:pos="14004"/>
      </w:tabs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  <w:r>
      <w:rPr>
        <w:rFonts w:ascii="Calibri" w:hAnsi="Calibri"/>
        <w:b/>
        <w:color w:val="00349E" w:themeColor="accent6"/>
        <w:sz w:val="20"/>
        <w:szCs w:val="20"/>
      </w:rPr>
      <w:t>Fevereiro de 2016</w:t>
    </w:r>
  </w:p>
  <w:p w:rsidR="006E18DD" w:rsidRDefault="006E18DD" w:rsidP="00251366">
    <w:pPr>
      <w:tabs>
        <w:tab w:val="left" w:pos="6864"/>
        <w:tab w:val="right" w:pos="14004"/>
      </w:tabs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</w:p>
  <w:p w:rsidR="004920BA" w:rsidRPr="00251366" w:rsidRDefault="004920BA" w:rsidP="00251366">
    <w:pPr>
      <w:tabs>
        <w:tab w:val="left" w:pos="6864"/>
        <w:tab w:val="right" w:pos="14004"/>
      </w:tabs>
      <w:spacing w:after="0" w:line="240" w:lineRule="auto"/>
      <w:rPr>
        <w:rFonts w:ascii="Calibri" w:hAnsi="Calibri"/>
        <w:b/>
        <w:color w:val="00349E" w:themeColor="accent6"/>
        <w:sz w:val="20"/>
        <w:szCs w:val="20"/>
      </w:rPr>
    </w:pPr>
    <w:r>
      <w:rPr>
        <w:noProof/>
        <w:color w:val="E80061" w:themeColor="accent1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C3905E" wp14:editId="1B863AE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92540" cy="323850"/>
              <wp:effectExtent l="0" t="0" r="0" b="63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25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0BA" w:rsidRPr="00AC7949" w:rsidRDefault="004920BA" w:rsidP="00AC7949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3905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0;width:700.2pt;height:25.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" o:allowincell="f" filled="f" stroked="f">
              <v:textbox style="mso-fit-shape-to-text:t" inset=",0,,0">
                <w:txbxContent>
                  <w:p w:rsidR="004920BA" w:rsidRPr="00AC7949" w:rsidRDefault="004920BA" w:rsidP="00AC7949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E80061" w:themeColor="accent1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8E2761" wp14:editId="738972F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1450"/>
              <wp:effectExtent l="0" t="0" r="3175" b="63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1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0BA" w:rsidRDefault="004920B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1686" w:rsidRPr="0071168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E2761" id="Text Box 34" o:spid="_x0000_s1027" type="#_x0000_t202" style="position:absolute;margin-left:19.4pt;margin-top:0;width:70.6pt;height:13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" o:allowincell="f" fillcolor="#00349e [3209]" stroked="f">
              <v:textbox style="mso-fit-shape-to-text:t" inset=",0,,0">
                <w:txbxContent>
                  <w:p w:rsidR="004920BA" w:rsidRDefault="004920B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1686" w:rsidRPr="0071168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0"/>
    <w:rsid w:val="00061998"/>
    <w:rsid w:val="00064CEF"/>
    <w:rsid w:val="00073995"/>
    <w:rsid w:val="000A1A7B"/>
    <w:rsid w:val="000B3922"/>
    <w:rsid w:val="001D58FC"/>
    <w:rsid w:val="00225AA1"/>
    <w:rsid w:val="00225EAD"/>
    <w:rsid w:val="00251366"/>
    <w:rsid w:val="00266762"/>
    <w:rsid w:val="00280298"/>
    <w:rsid w:val="002C44CB"/>
    <w:rsid w:val="00313A7A"/>
    <w:rsid w:val="003140DC"/>
    <w:rsid w:val="00333E2C"/>
    <w:rsid w:val="003A6278"/>
    <w:rsid w:val="003C355E"/>
    <w:rsid w:val="003D6592"/>
    <w:rsid w:val="003E3B5C"/>
    <w:rsid w:val="0045123A"/>
    <w:rsid w:val="004920BA"/>
    <w:rsid w:val="00492B4B"/>
    <w:rsid w:val="00495391"/>
    <w:rsid w:val="004A104B"/>
    <w:rsid w:val="004B2902"/>
    <w:rsid w:val="004D65BB"/>
    <w:rsid w:val="004E3907"/>
    <w:rsid w:val="004F6F0B"/>
    <w:rsid w:val="00536AE6"/>
    <w:rsid w:val="0055050F"/>
    <w:rsid w:val="00635617"/>
    <w:rsid w:val="00657E84"/>
    <w:rsid w:val="006946D0"/>
    <w:rsid w:val="006B7591"/>
    <w:rsid w:val="006D1B4B"/>
    <w:rsid w:val="006E1724"/>
    <w:rsid w:val="006E18DD"/>
    <w:rsid w:val="006F03B2"/>
    <w:rsid w:val="007114DD"/>
    <w:rsid w:val="00711686"/>
    <w:rsid w:val="007911CE"/>
    <w:rsid w:val="00813031"/>
    <w:rsid w:val="00842C3D"/>
    <w:rsid w:val="00894B44"/>
    <w:rsid w:val="008B3DAA"/>
    <w:rsid w:val="00932360"/>
    <w:rsid w:val="00A26CD8"/>
    <w:rsid w:val="00A6449B"/>
    <w:rsid w:val="00AC5D0C"/>
    <w:rsid w:val="00AC7949"/>
    <w:rsid w:val="00AE351A"/>
    <w:rsid w:val="00B46198"/>
    <w:rsid w:val="00B55D0D"/>
    <w:rsid w:val="00B56DEA"/>
    <w:rsid w:val="00B73528"/>
    <w:rsid w:val="00B90B8A"/>
    <w:rsid w:val="00BE6920"/>
    <w:rsid w:val="00C1592C"/>
    <w:rsid w:val="00C23302"/>
    <w:rsid w:val="00C6704B"/>
    <w:rsid w:val="00CF2715"/>
    <w:rsid w:val="00D131F4"/>
    <w:rsid w:val="00D35BE9"/>
    <w:rsid w:val="00D60F33"/>
    <w:rsid w:val="00D767AA"/>
    <w:rsid w:val="00DE16C2"/>
    <w:rsid w:val="00DF468B"/>
    <w:rsid w:val="00E535F5"/>
    <w:rsid w:val="00E654C1"/>
    <w:rsid w:val="00E97C15"/>
    <w:rsid w:val="00ED3807"/>
    <w:rsid w:val="00F124F4"/>
    <w:rsid w:val="00F7183A"/>
    <w:rsid w:val="00FA402B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71C9D"/>
  <w15:docId w15:val="{E4623D81-8835-4073-A7B6-2A24C87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2-nfase5">
    <w:name w:val="Medium Shading 2 Accent 5"/>
    <w:basedOn w:val="Tabelanormal"/>
    <w:uiPriority w:val="64"/>
    <w:rsid w:val="00B46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0B3922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GradeMdia3-nfase6">
    <w:name w:val="Medium Grid 3 Accent 6"/>
    <w:basedOn w:val="Tabelanormal"/>
    <w:uiPriority w:val="69"/>
    <w:rsid w:val="000B39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8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88FF" w:themeFill="accent6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3C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55E"/>
  </w:style>
  <w:style w:type="paragraph" w:styleId="Rodap">
    <w:name w:val="footer"/>
    <w:basedOn w:val="Normal"/>
    <w:link w:val="RodapChar"/>
    <w:uiPriority w:val="99"/>
    <w:unhideWhenUsed/>
    <w:rsid w:val="003C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55E"/>
  </w:style>
  <w:style w:type="paragraph" w:styleId="Textodebalo">
    <w:name w:val="Balloon Text"/>
    <w:basedOn w:val="Normal"/>
    <w:link w:val="TextodebaloChar"/>
    <w:uiPriority w:val="99"/>
    <w:semiHidden/>
    <w:unhideWhenUsed/>
    <w:rsid w:val="008B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AC79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D767AA"/>
    <w:rPr>
      <w:color w:val="17BBFD" w:themeColor="hyperlink"/>
      <w:u w:val="single"/>
    </w:rPr>
  </w:style>
  <w:style w:type="table" w:styleId="TabeladeGrade5Escura-nfase6">
    <w:name w:val="Grid Table 5 Dark Accent 6"/>
    <w:basedOn w:val="Tabelanormal"/>
    <w:uiPriority w:val="50"/>
    <w:rsid w:val="003A62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C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9E" w:themeFill="accent6"/>
      </w:tcPr>
    </w:tblStylePr>
    <w:tblStylePr w:type="band1Vert">
      <w:tblPr/>
      <w:tcPr>
        <w:shd w:val="clear" w:color="auto" w:fill="729FFF" w:themeFill="accent6" w:themeFillTint="66"/>
      </w:tcPr>
    </w:tblStylePr>
    <w:tblStylePr w:type="band1Horz">
      <w:tblPr/>
      <w:tcPr>
        <w:shd w:val="clear" w:color="auto" w:fill="729FFF" w:themeFill="accent6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D38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D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BD3" w:themeFill="accent5"/>
      </w:tcPr>
    </w:tblStylePr>
    <w:tblStylePr w:type="band1Vert">
      <w:tblPr/>
      <w:tcPr>
        <w:shd w:val="clear" w:color="auto" w:fill="87BAFF" w:themeFill="accent5" w:themeFillTint="66"/>
      </w:tcPr>
    </w:tblStylePr>
    <w:tblStylePr w:type="band1Horz">
      <w:tblPr/>
      <w:tcPr>
        <w:shd w:val="clear" w:color="auto" w:fill="87BAFF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2C1A1A-6B69-4E00-9405-09420D2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</dc:title>
  <dc:creator>Ângela</dc:creator>
  <cp:lastModifiedBy>RB</cp:lastModifiedBy>
  <cp:revision>21</cp:revision>
  <cp:lastPrinted>2015-05-13T03:08:00Z</cp:lastPrinted>
  <dcterms:created xsi:type="dcterms:W3CDTF">2016-02-28T03:30:00Z</dcterms:created>
  <dcterms:modified xsi:type="dcterms:W3CDTF">2016-02-28T12:16:00Z</dcterms:modified>
</cp:coreProperties>
</file>